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65"/>
        <w:tblW w:w="0" w:type="auto"/>
        <w:tblLook w:val="04A0"/>
      </w:tblPr>
      <w:tblGrid>
        <w:gridCol w:w="3510"/>
        <w:gridCol w:w="5732"/>
      </w:tblGrid>
      <w:tr w:rsidR="00CE4F74" w:rsidRPr="000F23F7" w:rsidTr="001846E1">
        <w:tc>
          <w:tcPr>
            <w:tcW w:w="3510" w:type="dxa"/>
          </w:tcPr>
          <w:p w:rsidR="00CE4F74" w:rsidRPr="000F23F7" w:rsidRDefault="00CE4F74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5732" w:type="dxa"/>
          </w:tcPr>
          <w:p w:rsidR="00CE4F74" w:rsidRPr="000F23F7" w:rsidRDefault="00CE4F74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E4F74" w:rsidRPr="000F23F7" w:rsidTr="001846E1">
        <w:tc>
          <w:tcPr>
            <w:tcW w:w="3510" w:type="dxa"/>
          </w:tcPr>
          <w:p w:rsidR="00CE4F74" w:rsidRPr="000F23F7" w:rsidRDefault="00CE4F74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5732" w:type="dxa"/>
          </w:tcPr>
          <w:p w:rsidR="00CE4F74" w:rsidRPr="000F23F7" w:rsidRDefault="00CE4F74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Total 14 years, and at NITK- 8 years</w:t>
            </w:r>
          </w:p>
        </w:tc>
      </w:tr>
      <w:tr w:rsidR="00C10327" w:rsidRPr="000F23F7" w:rsidTr="001846E1">
        <w:tc>
          <w:tcPr>
            <w:tcW w:w="3510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</w:p>
        </w:tc>
        <w:tc>
          <w:tcPr>
            <w:tcW w:w="5732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Email: subhaskatti@gmail.com, sck@nitk.ac.in</w:t>
            </w:r>
          </w:p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Telephone: +91 824 2473661</w:t>
            </w:r>
          </w:p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Mobile: +91 9481413661</w:t>
            </w:r>
          </w:p>
        </w:tc>
      </w:tr>
      <w:tr w:rsidR="00C10327" w:rsidRPr="000F23F7" w:rsidTr="001846E1">
        <w:tc>
          <w:tcPr>
            <w:tcW w:w="3510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b/>
                <w:sz w:val="24"/>
                <w:szCs w:val="24"/>
              </w:rPr>
              <w:t>Academic Background</w:t>
            </w:r>
          </w:p>
        </w:tc>
        <w:tc>
          <w:tcPr>
            <w:tcW w:w="5732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PhD: (Indian Institute of Technology Kharagpur), 2015</w:t>
            </w:r>
          </w:p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M.E. (UVCE, Bangalore University), 2001</w:t>
            </w:r>
          </w:p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B.E. (UVCE, Bangalore University), 1997</w:t>
            </w:r>
          </w:p>
        </w:tc>
      </w:tr>
      <w:tr w:rsidR="00C10327" w:rsidRPr="000F23F7" w:rsidTr="001846E1">
        <w:tc>
          <w:tcPr>
            <w:tcW w:w="3510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b/>
                <w:sz w:val="24"/>
                <w:szCs w:val="24"/>
              </w:rPr>
              <w:t>Areas of Interest</w:t>
            </w:r>
          </w:p>
        </w:tc>
        <w:tc>
          <w:tcPr>
            <w:tcW w:w="5732" w:type="dxa"/>
          </w:tcPr>
          <w:p w:rsidR="00C10327" w:rsidRPr="000F23F7" w:rsidRDefault="00C10327" w:rsidP="001846E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 xml:space="preserve">Smart Materials and structures, </w:t>
            </w:r>
            <w:r w:rsidR="001D2D3E" w:rsidRPr="000F23F7">
              <w:rPr>
                <w:rFonts w:ascii="Times New Roman" w:hAnsi="Times New Roman" w:cs="Times New Roman"/>
                <w:sz w:val="24"/>
                <w:szCs w:val="24"/>
              </w:rPr>
              <w:t xml:space="preserve">Composite structures, </w:t>
            </w:r>
            <w:r w:rsidRPr="000F23F7">
              <w:rPr>
                <w:rFonts w:ascii="Times New Roman" w:hAnsi="Times New Roman" w:cs="Times New Roman"/>
                <w:sz w:val="24"/>
                <w:szCs w:val="24"/>
              </w:rPr>
              <w:t>Active Control, Magneto-electro-elastic solids and structures</w:t>
            </w:r>
          </w:p>
        </w:tc>
      </w:tr>
    </w:tbl>
    <w:p w:rsidR="002233EC" w:rsidRDefault="002233EC" w:rsidP="000F23F7">
      <w:pPr>
        <w:spacing w:before="120" w:after="120" w:line="240" w:lineRule="auto"/>
        <w:rPr>
          <w:b/>
        </w:rPr>
      </w:pPr>
    </w:p>
    <w:p w:rsidR="002233EC" w:rsidRPr="000F23F7" w:rsidRDefault="002233EC" w:rsidP="002233EC">
      <w:pPr>
        <w:spacing w:before="120" w:after="120" w:line="240" w:lineRule="auto"/>
        <w:rPr>
          <w:b/>
        </w:rPr>
      </w:pPr>
      <w:r w:rsidRPr="000F23F7">
        <w:rPr>
          <w:b/>
        </w:rPr>
        <w:t>Significant P</w:t>
      </w:r>
      <w:r>
        <w:rPr>
          <w:b/>
        </w:rPr>
        <w:t>rojects:</w:t>
      </w:r>
    </w:p>
    <w:p w:rsidR="002233EC" w:rsidRPr="002233EC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33EC">
        <w:rPr>
          <w:rFonts w:ascii="Times New Roman" w:hAnsi="Times New Roman" w:cs="Times New Roman"/>
          <w:sz w:val="24"/>
          <w:szCs w:val="24"/>
        </w:rPr>
        <w:t>1.  DST project EMR/2016/002497- Ongoing.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>Title: Experimental characterisation and numerical modelling of delamination growth in fiber reinforced polymer laminated composites under cyclic loading.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Subhaschandra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Kattimani, Principal Investigator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Dr. S. M.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Murigendrappa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>, Co- Principal Investigator</w:t>
      </w:r>
    </w:p>
    <w:p w:rsidR="002233EC" w:rsidRPr="002233EC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33EC" w:rsidRPr="002233EC" w:rsidRDefault="002233EC" w:rsidP="002233EC">
      <w:pPr>
        <w:spacing w:before="0" w:after="0" w:line="300" w:lineRule="auto"/>
        <w:ind w:firstLine="0"/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</w:pPr>
      <w:r w:rsidRPr="002233EC">
        <w:rPr>
          <w:rFonts w:ascii="Times New Roman" w:hAnsi="Times New Roman" w:cs="Times New Roman"/>
          <w:sz w:val="24"/>
          <w:szCs w:val="24"/>
        </w:rPr>
        <w:t>2.</w:t>
      </w:r>
      <w:r w:rsidRPr="002233EC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 xml:space="preserve"> SERB-DST (EMR/2016/001247</w:t>
      </w:r>
      <w:proofErr w:type="gramStart"/>
      <w:r w:rsidRPr="002233EC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>)-</w:t>
      </w:r>
      <w:proofErr w:type="gramEnd"/>
      <w:r w:rsidRPr="002233EC">
        <w:rPr>
          <w:rFonts w:ascii="Times New Roman" w:hAnsi="Times New Roman" w:cs="Times New Roman"/>
          <w:sz w:val="24"/>
          <w:szCs w:val="24"/>
        </w:rPr>
        <w:t xml:space="preserve"> Ongoing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</w:pPr>
      <w:r w:rsidRPr="00E5322A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 xml:space="preserve">Title: An experimental and theoretical investigation on narrow thermal hysteresis of Cu-Al-Be based </w:t>
      </w:r>
      <w:proofErr w:type="gramStart"/>
      <w:r w:rsidRPr="00E5322A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>SMA  actuator</w:t>
      </w:r>
      <w:proofErr w:type="gramEnd"/>
      <w:r w:rsidRPr="00E5322A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 xml:space="preserve"> for vibration isolation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Dr. S. M.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Murigendrappa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>, Principal Investigator</w:t>
      </w:r>
    </w:p>
    <w:p w:rsidR="002233EC" w:rsidRPr="00E5322A" w:rsidRDefault="002233EC" w:rsidP="002233EC">
      <w:pPr>
        <w:spacing w:before="0" w:after="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5322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5322A">
        <w:rPr>
          <w:rFonts w:ascii="Times New Roman" w:hAnsi="Times New Roman" w:cs="Times New Roman"/>
          <w:sz w:val="24"/>
          <w:szCs w:val="24"/>
        </w:rPr>
        <w:t>Subhaschandra</w:t>
      </w:r>
      <w:proofErr w:type="spellEnd"/>
      <w:r w:rsidRPr="00E5322A">
        <w:rPr>
          <w:rFonts w:ascii="Times New Roman" w:hAnsi="Times New Roman" w:cs="Times New Roman"/>
          <w:sz w:val="24"/>
          <w:szCs w:val="24"/>
        </w:rPr>
        <w:t xml:space="preserve"> Kattimani, Co-Principal Investigator</w:t>
      </w:r>
    </w:p>
    <w:p w:rsidR="000F23F7" w:rsidRPr="000F23F7" w:rsidRDefault="000F23F7" w:rsidP="000F23F7">
      <w:pPr>
        <w:spacing w:before="120" w:after="120" w:line="240" w:lineRule="auto"/>
        <w:rPr>
          <w:b/>
        </w:rPr>
      </w:pPr>
      <w:r w:rsidRPr="000F23F7">
        <w:rPr>
          <w:b/>
        </w:rPr>
        <w:t>Significant Publications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(2017) </w:t>
      </w:r>
      <w:hyperlink r:id="rId6" w:history="1">
        <w:proofErr w:type="gramStart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Geometrically</w:t>
        </w:r>
        <w:proofErr w:type="gramEnd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 nonlinear vibration analysis of multiferroic composite plates and shells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Composite Structures 163, 185-194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(2017) </w:t>
      </w:r>
      <w:hyperlink r:id="rId7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Active Control of Multiferroic Composite Shells Using 1-3 Piezoelectric Composites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International Journal of Mechanical and Mechatronic Engineering 4 (2).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 </w:t>
      </w: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Vinyas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(2017), </w:t>
      </w:r>
      <w:hyperlink r:id="rId8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Static studies of stepped functionally graded magneto-electro-elastic beam subjected to different thermal loads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Composite Structures 163, 216-237.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MC </w:t>
      </w:r>
      <w:proofErr w:type="gram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Ray  (</w:t>
      </w:r>
      <w:proofErr w:type="gram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2015), </w:t>
      </w:r>
      <w:hyperlink r:id="rId9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Control of geometrically nonlinear vibrations of functionally graded magneto-electro-elastic plates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International Journal of Mechanical Sciences 99, 154-167.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MC Ray (2014), </w:t>
      </w:r>
      <w:hyperlink r:id="rId10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Smart damping of geometrically nonlinear vibrations of magneto-electro-elastic plates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Composite Structures 114, 51-63.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MC Ray (2014) </w:t>
      </w:r>
      <w:hyperlink r:id="rId11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Active control of large amplitude vibrations of smart magneto–electro–elastic doubly curved shells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International Journal of Mechanics and Materials in Design 10 (4), 351-378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 </w:t>
      </w: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Hindasageri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H </w:t>
      </w: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Ramesh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hAnsi="Times New Roman" w:cs="Times New Roman"/>
          <w:sz w:val="24"/>
          <w:szCs w:val="24"/>
        </w:rPr>
        <w:t xml:space="preserve"> (2011), </w:t>
      </w:r>
      <w:hyperlink r:id="rId12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Performance of </w:t>
        </w:r>
        <w:proofErr w:type="spellStart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Savonious</w:t>
        </w:r>
        <w:proofErr w:type="spellEnd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 rotors for utilizing the orbital motion of ocean waves in shallow waters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Journal of Sustainable Energy &amp; Environment</w:t>
      </w:r>
    </w:p>
    <w:p w:rsidR="002233EC" w:rsidRPr="00E5322A" w:rsidRDefault="002233EC" w:rsidP="002233EC">
      <w:pPr>
        <w:pStyle w:val="ListParagraph"/>
        <w:spacing w:line="30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Conferences: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SC </w:t>
      </w:r>
      <w:proofErr w:type="gramStart"/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(</w:t>
      </w:r>
      <w:proofErr w:type="gram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2017) </w:t>
      </w:r>
      <w:r w:rsidRPr="00E5322A">
        <w:rPr>
          <w:rFonts w:ascii="Times New Roman" w:eastAsia="Calibri" w:hAnsi="Times New Roman" w:cs="Times New Roman"/>
          <w:sz w:val="24"/>
          <w:szCs w:val="24"/>
          <w:lang w:val="en-US"/>
        </w:rPr>
        <w:t>Active Control of Multiferroic Composite Shells Using 1-3 Piezoelectric Composites</w:t>
      </w:r>
      <w:r w:rsidRPr="00E532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5322A">
        <w:rPr>
          <w:rFonts w:ascii="Times New Roman" w:eastAsia="Calibri" w:hAnsi="Times New Roman" w:cs="Times New Roman"/>
          <w:i/>
          <w:sz w:val="24"/>
          <w:szCs w:val="24"/>
        </w:rPr>
        <w:t>19</w:t>
      </w:r>
      <w:r w:rsidRPr="00E532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E5322A">
        <w:rPr>
          <w:rFonts w:ascii="Times New Roman" w:eastAsia="Calibri" w:hAnsi="Times New Roman" w:cs="Times New Roman"/>
          <w:i/>
          <w:sz w:val="24"/>
          <w:szCs w:val="24"/>
        </w:rPr>
        <w:t xml:space="preserve"> International Conference on applications of Vibroengineering</w:t>
      </w:r>
      <w:r w:rsidRPr="00E5322A">
        <w:rPr>
          <w:rFonts w:ascii="Times New Roman" w:hAnsi="Times New Roman" w:cs="Times New Roman"/>
          <w:i/>
          <w:sz w:val="24"/>
          <w:szCs w:val="24"/>
        </w:rPr>
        <w:t>,</w:t>
      </w:r>
      <w:r w:rsidRPr="00E5322A">
        <w:rPr>
          <w:rFonts w:ascii="Times New Roman" w:eastAsia="Calibri" w:hAnsi="Times New Roman" w:cs="Times New Roman"/>
          <w:i/>
          <w:sz w:val="24"/>
          <w:szCs w:val="24"/>
        </w:rPr>
        <w:t xml:space="preserve"> Bangkok, Thailand</w:t>
      </w:r>
      <w:r w:rsidRPr="00E5322A">
        <w:rPr>
          <w:rFonts w:ascii="Times New Roman" w:hAnsi="Times New Roman" w:cs="Times New Roman"/>
          <w:i/>
          <w:sz w:val="24"/>
          <w:szCs w:val="24"/>
        </w:rPr>
        <w:t>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MC Ray (2015) </w:t>
      </w:r>
      <w:hyperlink r:id="rId13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Control of geometrically nonlinear vibrations of functionally graded multiferroic composite doubly curved shells</w:t>
        </w:r>
      </w:hyperlink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5th International Congress on Computational Mechanics and Simulation, CSIR-Chennai.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Kiran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M. C. </w:t>
      </w: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(2016) </w:t>
      </w:r>
      <w:hyperlink r:id="rId14" w:history="1"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Free Vibration of Multilayered Magneto-Electro-Elastic Plates </w:t>
        </w:r>
        <w:proofErr w:type="gramStart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With</w:t>
        </w:r>
        <w:proofErr w:type="gramEnd"/>
        <w:r w:rsidRPr="00E5322A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 xml:space="preserve"> Skewed Edges Using Layer wise Shear Deformation Theory</w:t>
        </w:r>
      </w:hyperlink>
      <w:r w:rsidRPr="00E5322A">
        <w:rPr>
          <w:rFonts w:ascii="Times New Roman" w:hAnsi="Times New Roman" w:cs="Times New Roman"/>
          <w:sz w:val="24"/>
          <w:szCs w:val="24"/>
        </w:rPr>
        <w:t>,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ICSEM 2016, R V college of Engineering, Bangalore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233EC" w:rsidRPr="00E5322A" w:rsidRDefault="002233EC" w:rsidP="002233EC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 </w:t>
      </w: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Vinyas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E5322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 Kattimani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, (2017), Influence of coupled material properties of BaTiO</w:t>
      </w:r>
      <w:r w:rsidRPr="00E532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3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CoFe</w:t>
      </w:r>
      <w:r w:rsidRPr="00E532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2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E5322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4</w:t>
      </w:r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the static </w:t>
      </w:r>
      <w:proofErr w:type="spellStart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>behvior</w:t>
      </w:r>
      <w:proofErr w:type="spellEnd"/>
      <w:r w:rsidRPr="00E5322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thermo-mechanically loaded magneto-electro-elastic beam, </w:t>
      </w:r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International conference on Emerging Trends in Materials and Manufacturing Engineering (IMME2017). NIT </w:t>
      </w:r>
      <w:proofErr w:type="spellStart"/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Tiruchirapalli</w:t>
      </w:r>
      <w:proofErr w:type="spellEnd"/>
      <w:r w:rsidRPr="00E5322A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, TN, India.</w:t>
      </w:r>
    </w:p>
    <w:p w:rsidR="000F23F7" w:rsidRDefault="000F23F7" w:rsidP="00C10327">
      <w:pPr>
        <w:spacing w:before="120" w:after="120" w:line="240" w:lineRule="auto"/>
      </w:pPr>
    </w:p>
    <w:p w:rsidR="000F23F7" w:rsidRDefault="000F23F7" w:rsidP="00C10327">
      <w:pPr>
        <w:spacing w:before="120" w:after="120" w:line="240" w:lineRule="auto"/>
      </w:pPr>
    </w:p>
    <w:p w:rsidR="000F23F7" w:rsidRDefault="000F23F7" w:rsidP="00C10327">
      <w:pPr>
        <w:spacing w:before="120" w:after="120" w:line="240" w:lineRule="auto"/>
      </w:pPr>
    </w:p>
    <w:p w:rsidR="000F23F7" w:rsidRDefault="000F23F7" w:rsidP="00C10327">
      <w:pPr>
        <w:spacing w:before="120" w:after="120" w:line="240" w:lineRule="auto"/>
      </w:pPr>
    </w:p>
    <w:p w:rsidR="000F23F7" w:rsidRDefault="000F23F7" w:rsidP="00C10327">
      <w:pPr>
        <w:spacing w:before="120" w:after="120" w:line="240" w:lineRule="auto"/>
      </w:pPr>
    </w:p>
    <w:sectPr w:rsidR="000F23F7" w:rsidSect="0062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981"/>
    <w:multiLevelType w:val="hybridMultilevel"/>
    <w:tmpl w:val="F60CD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M1MzA1NzAyMTA2tzBT0lEKTi0uzszPAykwrAUAtKT/TiwAAAA="/>
  </w:docVars>
  <w:rsids>
    <w:rsidRoot w:val="00C10327"/>
    <w:rsid w:val="00032BE1"/>
    <w:rsid w:val="00076D34"/>
    <w:rsid w:val="000A2B41"/>
    <w:rsid w:val="000A6B64"/>
    <w:rsid w:val="000C216F"/>
    <w:rsid w:val="000E057F"/>
    <w:rsid w:val="000F23F7"/>
    <w:rsid w:val="001846E1"/>
    <w:rsid w:val="001B128B"/>
    <w:rsid w:val="001D2D3E"/>
    <w:rsid w:val="002126DA"/>
    <w:rsid w:val="002233EC"/>
    <w:rsid w:val="002407CF"/>
    <w:rsid w:val="0024614F"/>
    <w:rsid w:val="002D2C66"/>
    <w:rsid w:val="00321A36"/>
    <w:rsid w:val="0044460D"/>
    <w:rsid w:val="004F684D"/>
    <w:rsid w:val="00521D12"/>
    <w:rsid w:val="005A7AA6"/>
    <w:rsid w:val="005F2779"/>
    <w:rsid w:val="00621D8E"/>
    <w:rsid w:val="006C11CD"/>
    <w:rsid w:val="00711B2E"/>
    <w:rsid w:val="007238CB"/>
    <w:rsid w:val="00807272"/>
    <w:rsid w:val="00821974"/>
    <w:rsid w:val="00821A7D"/>
    <w:rsid w:val="00887497"/>
    <w:rsid w:val="008A2BEC"/>
    <w:rsid w:val="009204A1"/>
    <w:rsid w:val="0092516B"/>
    <w:rsid w:val="00927321"/>
    <w:rsid w:val="00947806"/>
    <w:rsid w:val="009B0196"/>
    <w:rsid w:val="00A24796"/>
    <w:rsid w:val="00AA558E"/>
    <w:rsid w:val="00AC0B82"/>
    <w:rsid w:val="00BA78DF"/>
    <w:rsid w:val="00BC701C"/>
    <w:rsid w:val="00C10327"/>
    <w:rsid w:val="00CE4F74"/>
    <w:rsid w:val="00E027CA"/>
    <w:rsid w:val="00ED67DB"/>
    <w:rsid w:val="00EE64D5"/>
    <w:rsid w:val="00F15184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after="24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M_-BuvUAAAAJ&amp;citation_for_view=M_-BuvUAAAAJ:GnPB-g6toBAC" TargetMode="External"/><Relationship Id="rId13" Type="http://schemas.openxmlformats.org/officeDocument/2006/relationships/hyperlink" Target="https://scholar.google.com/citations?view_op=view_citation&amp;hl=en&amp;user=M_-BuvUAAAAJ&amp;citation_for_view=M_-BuvUAAAAJ:blknAaTinKkC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com/citations?view_op=view_citation&amp;hl=en&amp;user=M_-BuvUAAAAJ&amp;citation_for_view=M_-BuvUAAAAJ:O3NaXMp0MMsC" TargetMode="External"/><Relationship Id="rId12" Type="http://schemas.openxmlformats.org/officeDocument/2006/relationships/hyperlink" Target="https://scholar.google.com/citations?view_op=view_citation&amp;hl=en&amp;user=M_-BuvUAAAAJ&amp;citation_for_view=M_-BuvUAAAAJ:u5HHmVD_uO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view_op=view_citation&amp;hl=en&amp;user=M_-BuvUAAAAJ&amp;citation_for_view=M_-BuvUAAAAJ:BqipwSGYUEgC" TargetMode="External"/><Relationship Id="rId11" Type="http://schemas.openxmlformats.org/officeDocument/2006/relationships/hyperlink" Target="https://scholar.google.com/citations?view_op=view_citation&amp;hl=en&amp;user=M_-BuvUAAAAJ&amp;citation_for_view=M_-BuvUAAAAJ:9yKSN-GCB0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M_-BuvUAAAAJ&amp;citation_for_view=M_-BuvUAAAAJ:d1gkVwhDpl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M_-BuvUAAAAJ&amp;citation_for_view=M_-BuvUAAAAJ:NMxIlDl6LWMC" TargetMode="External"/><Relationship Id="rId14" Type="http://schemas.openxmlformats.org/officeDocument/2006/relationships/hyperlink" Target="https://scholar.google.com/citations?view_op=view_citation&amp;hl=en&amp;user=M_-BuvUAAAAJ&amp;citation_for_view=M_-BuvUAAAAJ:YFjsv_pBGB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0F16-66C7-4775-99A1-697F39B4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2017-04-13T12:42:00Z</dcterms:created>
  <dcterms:modified xsi:type="dcterms:W3CDTF">2017-04-13T12:44:00Z</dcterms:modified>
</cp:coreProperties>
</file>